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9063" w14:textId="10EE0071" w:rsidR="003B0A28" w:rsidRPr="00CF6DA6" w:rsidRDefault="00D00692" w:rsidP="005525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 w:rsidRPr="00CF6DA6">
        <w:rPr>
          <w:rFonts w:ascii="Arial" w:eastAsia="Times New Roman" w:hAnsi="Arial" w:cs="Arial"/>
          <w:b/>
          <w:sz w:val="40"/>
          <w:szCs w:val="40"/>
          <w:lang w:eastAsia="en-GB"/>
        </w:rPr>
        <w:t>RIPDD - Doris Day Medley</w:t>
      </w:r>
      <w:r w:rsidR="00DC5436" w:rsidRPr="00CF6DA6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 </w:t>
      </w:r>
      <w:r w:rsidR="00E274EC" w:rsidRPr="00CF6DA6">
        <w:rPr>
          <w:rFonts w:ascii="Arial" w:eastAsia="Times New Roman" w:hAnsi="Arial" w:cs="Arial"/>
          <w:b/>
          <w:sz w:val="40"/>
          <w:szCs w:val="40"/>
          <w:lang w:eastAsia="en-GB"/>
        </w:rPr>
        <w:t>–</w:t>
      </w:r>
      <w:r w:rsidR="00DC5436" w:rsidRPr="00CF6DA6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 2019</w:t>
      </w:r>
    </w:p>
    <w:p w14:paraId="5292A40C" w14:textId="77777777" w:rsidR="00E274EC" w:rsidRDefault="00E274EC" w:rsidP="005525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9972"/>
      </w:tblGrid>
      <w:tr w:rsidR="00811311" w:rsidRPr="00E274EC" w14:paraId="73E4D72C" w14:textId="77777777" w:rsidTr="00E274EC">
        <w:tc>
          <w:tcPr>
            <w:tcW w:w="1085" w:type="dxa"/>
          </w:tcPr>
          <w:p w14:paraId="53CA75B5" w14:textId="5819A337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bookmarkStart w:id="0" w:name="_Hlk11052225"/>
            <w:bookmarkStart w:id="1" w:name="_Hlk8645619"/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 xml:space="preserve">All </w:t>
            </w: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*C</w:t>
            </w:r>
          </w:p>
        </w:tc>
        <w:tc>
          <w:tcPr>
            <w:tcW w:w="9972" w:type="dxa"/>
          </w:tcPr>
          <w:p w14:paraId="5CB24F0A" w14:textId="729F95FC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Once I had a secret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love, that lived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within the heart of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me</w:t>
            </w:r>
            <w:proofErr w:type="gramEnd"/>
          </w:p>
          <w:p w14:paraId="5F28EE69" w14:textId="069C6333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All too soon that secret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love became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 xml:space="preserve">* 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impatient to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be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color w:val="C00000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free</w:t>
            </w:r>
            <w:proofErr w:type="gramEnd"/>
          </w:p>
          <w:p w14:paraId="35DBB994" w14:textId="77777777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13972D7F" w14:textId="49F7C5D2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So</w:t>
            </w:r>
            <w:proofErr w:type="gram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told a friendly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star, the way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that dreamers often do</w:t>
            </w:r>
          </w:p>
          <w:p w14:paraId="284CB715" w14:textId="5886DAA5" w:rsidR="00811311" w:rsidRPr="00E274EC" w:rsidRDefault="00811311" w:rsidP="00D0069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Just how wonderful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 are, and why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I’m so in love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you.</w:t>
            </w:r>
          </w:p>
          <w:p w14:paraId="1912737A" w14:textId="45D57094" w:rsidR="00811311" w:rsidRPr="00E274EC" w:rsidRDefault="00811311" w:rsidP="00D0069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0F691365" w14:textId="77777777" w:rsidTr="00E274EC">
        <w:tc>
          <w:tcPr>
            <w:tcW w:w="1085" w:type="dxa"/>
          </w:tcPr>
          <w:p w14:paraId="35469D75" w14:textId="340BB3FD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A&amp;</w:t>
            </w:r>
            <w:r w:rsidRPr="00E274EC">
              <w:rPr>
                <w:rFonts w:ascii="Arial" w:eastAsia="Times New Roman" w:hAnsi="Arial" w:cs="Arial"/>
                <w:b/>
                <w:i/>
                <w:color w:val="D60093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972" w:type="dxa"/>
            <w:shd w:val="clear" w:color="auto" w:fill="auto"/>
          </w:tcPr>
          <w:p w14:paraId="3A850907" w14:textId="77777777" w:rsid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Now I shout it from the highest hills</w:t>
            </w:r>
            <w:r w:rsid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</w:t>
            </w:r>
          </w:p>
          <w:p w14:paraId="1D563F57" w14:textId="3CD46074" w:rsidR="00811311" w:rsidRPr="00E274EC" w:rsidRDefault="00E274EC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e</w:t>
            </w:r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ven told the golden </w:t>
            </w:r>
            <w:proofErr w:type="gramStart"/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daffodils</w:t>
            </w:r>
            <w:proofErr w:type="gramEnd"/>
          </w:p>
          <w:p w14:paraId="7113607A" w14:textId="221867E3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1E5B6052" w14:textId="77777777" w:rsidTr="00E274EC">
        <w:tc>
          <w:tcPr>
            <w:tcW w:w="1085" w:type="dxa"/>
          </w:tcPr>
          <w:p w14:paraId="72BC86C9" w14:textId="4D9864A1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B&amp;</w:t>
            </w: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972" w:type="dxa"/>
          </w:tcPr>
          <w:p w14:paraId="458BC6EE" w14:textId="74969B92" w:rsidR="00811311" w:rsidRPr="00E274EC" w:rsidRDefault="00811311" w:rsidP="005525A1">
            <w:pPr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At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last</w:t>
            </w:r>
            <w:proofErr w:type="gram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my heart’s an open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door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</w:p>
        </w:tc>
      </w:tr>
      <w:bookmarkEnd w:id="1"/>
      <w:tr w:rsidR="00811311" w:rsidRPr="00E274EC" w14:paraId="7D6C98BE" w14:textId="77777777" w:rsidTr="00E274EC">
        <w:tc>
          <w:tcPr>
            <w:tcW w:w="1085" w:type="dxa"/>
          </w:tcPr>
          <w:p w14:paraId="192E6E71" w14:textId="55408582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color w:val="0000FF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A&amp;</w:t>
            </w: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972" w:type="dxa"/>
          </w:tcPr>
          <w:p w14:paraId="1A0CA6C4" w14:textId="77777777" w:rsidR="00811311" w:rsidRPr="00E274EC" w:rsidRDefault="00811311" w:rsidP="005525A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my secret love’s </w:t>
            </w: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no secret,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any more</w:t>
            </w:r>
            <w:proofErr w:type="gramEnd"/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  <w:p w14:paraId="254FB201" w14:textId="4FAC24CD" w:rsidR="00811311" w:rsidRPr="00E274EC" w:rsidRDefault="00811311" w:rsidP="005525A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bookmarkEnd w:id="0"/>
      <w:tr w:rsidR="00811311" w:rsidRPr="00E274EC" w14:paraId="64E89410" w14:textId="77777777" w:rsidTr="00E274EC">
        <w:trPr>
          <w:trHeight w:val="80"/>
        </w:trPr>
        <w:tc>
          <w:tcPr>
            <w:tcW w:w="1085" w:type="dxa"/>
          </w:tcPr>
          <w:p w14:paraId="2C843341" w14:textId="2859DA1C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</w:pPr>
          </w:p>
        </w:tc>
        <w:tc>
          <w:tcPr>
            <w:tcW w:w="9972" w:type="dxa"/>
            <w:shd w:val="clear" w:color="auto" w:fill="auto"/>
          </w:tcPr>
          <w:p w14:paraId="6E74312A" w14:textId="77777777" w:rsidR="00E274EC" w:rsidRDefault="00811311" w:rsidP="005525A1">
            <w:pPr>
              <w:rPr>
                <w:rFonts w:ascii="Arial" w:eastAsia="Times New Roman" w:hAnsi="Arial" w:cs="Arial"/>
                <w:i/>
                <w:color w:val="808080" w:themeColor="background1" w:themeShade="8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i/>
                <w:color w:val="808080" w:themeColor="background1" w:themeShade="80"/>
                <w:sz w:val="34"/>
                <w:szCs w:val="34"/>
                <w:lang w:eastAsia="en-GB"/>
              </w:rPr>
              <w:t>(Waltz: 2,3/1,2,3/1,2,3)</w:t>
            </w:r>
          </w:p>
          <w:p w14:paraId="66AF0F3D" w14:textId="5EF81616" w:rsidR="00CF6DA6" w:rsidRPr="00E274EC" w:rsidRDefault="00CF6DA6" w:rsidP="005525A1">
            <w:pPr>
              <w:rPr>
                <w:rFonts w:ascii="Arial" w:eastAsia="Times New Roman" w:hAnsi="Arial" w:cs="Arial"/>
                <w:i/>
                <w:color w:val="808080" w:themeColor="background1" w:themeShade="80"/>
                <w:sz w:val="34"/>
                <w:szCs w:val="34"/>
                <w:lang w:eastAsia="en-GB"/>
              </w:rPr>
            </w:pPr>
          </w:p>
        </w:tc>
      </w:tr>
      <w:tr w:rsidR="00811311" w:rsidRPr="00E274EC" w14:paraId="247AE239" w14:textId="77777777" w:rsidTr="00E274EC">
        <w:tc>
          <w:tcPr>
            <w:tcW w:w="1085" w:type="dxa"/>
          </w:tcPr>
          <w:p w14:paraId="11820F7F" w14:textId="469CFA48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bookmarkStart w:id="2" w:name="_Hlk9423866"/>
            <w:bookmarkStart w:id="3" w:name="_Hlk11052283"/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972" w:type="dxa"/>
          </w:tcPr>
          <w:p w14:paraId="3B97CC41" w14:textId="32B354DF" w:rsidR="00811311" w:rsidRPr="00E274EC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When I was just a little girl,</w:t>
            </w:r>
            <w:r w:rsid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 xml:space="preserve">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I asked my mother; “What will I be?</w:t>
            </w:r>
          </w:p>
          <w:p w14:paraId="155A3219" w14:textId="36F8BB16" w:rsidR="00811311" w:rsidRPr="00E274EC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Will I be Pretty? Will I be rich?”</w:t>
            </w:r>
            <w:r w:rsid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 xml:space="preserve">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Here’s what she said to me…</w:t>
            </w:r>
          </w:p>
          <w:p w14:paraId="45994863" w14:textId="2214DC75" w:rsidR="00811311" w:rsidRPr="00E274EC" w:rsidRDefault="00811311" w:rsidP="005525A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</w:p>
        </w:tc>
      </w:tr>
      <w:bookmarkEnd w:id="2"/>
      <w:tr w:rsidR="00811311" w:rsidRPr="00E274EC" w14:paraId="1F87502C" w14:textId="77777777" w:rsidTr="00E274EC">
        <w:tc>
          <w:tcPr>
            <w:tcW w:w="1085" w:type="dxa"/>
          </w:tcPr>
          <w:p w14:paraId="1488926C" w14:textId="2A0833F4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972" w:type="dxa"/>
          </w:tcPr>
          <w:p w14:paraId="11644CFD" w14:textId="77777777" w:rsidR="00811311" w:rsidRPr="00E274EC" w:rsidRDefault="00811311" w:rsidP="00622ADB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“Que sera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whatever will be will be, </w:t>
            </w:r>
          </w:p>
          <w:p w14:paraId="102D966E" w14:textId="77777777" w:rsidR="00811311" w:rsidRPr="00E274EC" w:rsidRDefault="00811311" w:rsidP="00622ADB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future’s not ours to see, que sera </w:t>
            </w:r>
            <w:proofErr w:type="spellStart"/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proofErr w:type="gramEnd"/>
          </w:p>
          <w:p w14:paraId="0B891731" w14:textId="77777777" w:rsidR="00811311" w:rsidRPr="00E274EC" w:rsidRDefault="00811311" w:rsidP="00622ADB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What will be will be.”</w:t>
            </w:r>
          </w:p>
          <w:p w14:paraId="5665EECF" w14:textId="4040A866" w:rsidR="00811311" w:rsidRPr="00E274EC" w:rsidRDefault="00811311" w:rsidP="00622ADB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6BF1D3CC" w14:textId="77777777" w:rsidTr="00E274EC">
        <w:tc>
          <w:tcPr>
            <w:tcW w:w="1085" w:type="dxa"/>
          </w:tcPr>
          <w:p w14:paraId="46929EF7" w14:textId="3C0219D6" w:rsidR="00811311" w:rsidRPr="00E274EC" w:rsidRDefault="00811311" w:rsidP="005525A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B&amp;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972" w:type="dxa"/>
            <w:shd w:val="clear" w:color="auto" w:fill="auto"/>
          </w:tcPr>
          <w:p w14:paraId="3CCD92C5" w14:textId="1F87E8FE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When I grew 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up and fell in love, </w:t>
            </w:r>
          </w:p>
          <w:p w14:paraId="3467C578" w14:textId="7F4FADA7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 asked my sweetheart “what lies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ahead?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proofErr w:type="gramEnd"/>
          </w:p>
          <w:p w14:paraId="40D918C2" w14:textId="77777777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Will we have rainbows day after day?”</w:t>
            </w:r>
          </w:p>
          <w:p w14:paraId="6CB694BE" w14:textId="77777777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Here’s what my sweetheart said… </w:t>
            </w:r>
          </w:p>
          <w:p w14:paraId="01E93DBB" w14:textId="58B6826E" w:rsidR="00811311" w:rsidRPr="00E274EC" w:rsidRDefault="00811311" w:rsidP="005525A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43A6C9A8" w14:textId="77777777" w:rsidTr="00E274EC">
        <w:tc>
          <w:tcPr>
            <w:tcW w:w="1085" w:type="dxa"/>
          </w:tcPr>
          <w:p w14:paraId="1E213D7A" w14:textId="2ADD3F8B" w:rsidR="00811311" w:rsidRPr="00E274EC" w:rsidRDefault="00811311" w:rsidP="00AA050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972" w:type="dxa"/>
          </w:tcPr>
          <w:p w14:paraId="7DD4336D" w14:textId="77777777" w:rsidR="00811311" w:rsidRPr="00E274EC" w:rsidRDefault="00811311" w:rsidP="00AA050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“Que sera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whatever will be will be, </w:t>
            </w:r>
          </w:p>
          <w:p w14:paraId="50C5D335" w14:textId="77777777" w:rsidR="00811311" w:rsidRPr="00E274EC" w:rsidRDefault="00811311" w:rsidP="00AA050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future’s not ours to see, que sera </w:t>
            </w:r>
            <w:proofErr w:type="spellStart"/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proofErr w:type="gramEnd"/>
          </w:p>
          <w:p w14:paraId="11B9DFFD" w14:textId="77777777" w:rsidR="00811311" w:rsidRPr="00E274EC" w:rsidRDefault="00811311" w:rsidP="00AA050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What will be will be.” </w:t>
            </w:r>
          </w:p>
          <w:p w14:paraId="7C4023B5" w14:textId="32701A9E" w:rsidR="00811311" w:rsidRPr="00E274EC" w:rsidRDefault="00811311" w:rsidP="00AA050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764CF38F" w14:textId="77777777" w:rsidTr="00E274EC">
        <w:tc>
          <w:tcPr>
            <w:tcW w:w="1085" w:type="dxa"/>
          </w:tcPr>
          <w:p w14:paraId="54803894" w14:textId="46895F7E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972" w:type="dxa"/>
          </w:tcPr>
          <w:p w14:paraId="1FCA3F02" w14:textId="77777777" w:rsid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Now I have children of my own,</w:t>
            </w:r>
            <w:r w:rsid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 xml:space="preserve"> </w:t>
            </w:r>
          </w:p>
          <w:p w14:paraId="59188275" w14:textId="1E117BE2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they ask their mother; “What will I be?</w:t>
            </w:r>
          </w:p>
          <w:p w14:paraId="08ACE19E" w14:textId="25BCE8C7" w:rsidR="00811311" w:rsidRPr="00E274EC" w:rsidRDefault="00811311" w:rsidP="00E274EC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Will I be handsome? Will be rich?”</w:t>
            </w:r>
            <w:r w:rsid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 xml:space="preserve">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I tell them tenderly…</w:t>
            </w:r>
          </w:p>
          <w:p w14:paraId="56076F7D" w14:textId="22D2B66B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25B5290F" w14:textId="77777777" w:rsidTr="00E274EC">
        <w:tc>
          <w:tcPr>
            <w:tcW w:w="1085" w:type="dxa"/>
          </w:tcPr>
          <w:p w14:paraId="12F69CB1" w14:textId="03F72B58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lastRenderedPageBreak/>
              <w:t>All</w:t>
            </w: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*C</w:t>
            </w:r>
          </w:p>
        </w:tc>
        <w:tc>
          <w:tcPr>
            <w:tcW w:w="9972" w:type="dxa"/>
          </w:tcPr>
          <w:p w14:paraId="77FB2077" w14:textId="77777777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“Que sera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whatever will be will be, </w:t>
            </w:r>
          </w:p>
          <w:p w14:paraId="78196C10" w14:textId="77777777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future’s not ours to see, que sera </w:t>
            </w:r>
            <w:proofErr w:type="spellStart"/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sera</w:t>
            </w:r>
            <w:proofErr w:type="spellEnd"/>
            <w:proofErr w:type="gramEnd"/>
          </w:p>
          <w:p w14:paraId="30D4D126" w14:textId="79B1FA04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What will be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will be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. . /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 . .</w:t>
            </w:r>
            <w:proofErr w:type="gram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”</w:t>
            </w:r>
          </w:p>
          <w:p w14:paraId="19E5F358" w14:textId="6B582D75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bookmarkEnd w:id="3"/>
      <w:tr w:rsidR="00811311" w:rsidRPr="00E274EC" w14:paraId="09F04372" w14:textId="77777777" w:rsidTr="00E274EC">
        <w:tc>
          <w:tcPr>
            <w:tcW w:w="1085" w:type="dxa"/>
          </w:tcPr>
          <w:p w14:paraId="1E606368" w14:textId="7DCE3465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</w:p>
        </w:tc>
        <w:tc>
          <w:tcPr>
            <w:tcW w:w="9972" w:type="dxa"/>
          </w:tcPr>
          <w:p w14:paraId="13E3BAE5" w14:textId="6E6AFABA" w:rsidR="00811311" w:rsidRPr="00E274EC" w:rsidRDefault="00811311" w:rsidP="00297375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34"/>
                <w:szCs w:val="34"/>
                <w:lang w:eastAsia="en-GB"/>
              </w:rPr>
            </w:pPr>
            <w:proofErr w:type="spellStart"/>
            <w:r w:rsidRPr="00E274EC">
              <w:rPr>
                <w:rFonts w:ascii="Arial" w:eastAsia="Times New Roman" w:hAnsi="Arial" w:cs="Arial"/>
                <w:i/>
                <w:color w:val="A6A6A6" w:themeColor="background1" w:themeShade="A6"/>
                <w:sz w:val="34"/>
                <w:szCs w:val="34"/>
                <w:lang w:eastAsia="en-GB"/>
              </w:rPr>
              <w:t>LoB</w:t>
            </w:r>
            <w:proofErr w:type="spellEnd"/>
            <w:r w:rsidRPr="00E274EC">
              <w:rPr>
                <w:rFonts w:ascii="Arial" w:eastAsia="Times New Roman" w:hAnsi="Arial" w:cs="Arial"/>
                <w:i/>
                <w:color w:val="A6A6A6" w:themeColor="background1" w:themeShade="A6"/>
                <w:sz w:val="34"/>
                <w:szCs w:val="34"/>
                <w:lang w:eastAsia="en-GB"/>
              </w:rPr>
              <w:t xml:space="preserve"> intro (2,3,4 / 1,2,3,4 / 1,2,3,4 / 1,2,3,4 /1)</w:t>
            </w:r>
          </w:p>
          <w:p w14:paraId="72D25413" w14:textId="6F686B27" w:rsidR="00811311" w:rsidRPr="00E274EC" w:rsidRDefault="00811311" w:rsidP="00297375">
            <w:pPr>
              <w:rPr>
                <w:rFonts w:ascii="Arial" w:eastAsia="Times New Roman" w:hAnsi="Arial" w:cs="Arial"/>
                <w:i/>
                <w:color w:val="A6A6A6" w:themeColor="background1" w:themeShade="A6"/>
                <w:sz w:val="34"/>
                <w:szCs w:val="34"/>
                <w:lang w:eastAsia="en-GB"/>
              </w:rPr>
            </w:pPr>
          </w:p>
        </w:tc>
      </w:tr>
      <w:tr w:rsidR="00811311" w:rsidRPr="00E274EC" w14:paraId="12A8832B" w14:textId="77777777" w:rsidTr="00E274EC">
        <w:tc>
          <w:tcPr>
            <w:tcW w:w="1085" w:type="dxa"/>
          </w:tcPr>
          <w:p w14:paraId="0D3F3A55" w14:textId="13728727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bookmarkStart w:id="4" w:name="_Hlk11052347"/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>All</w:t>
            </w: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*C</w:t>
            </w:r>
          </w:p>
        </w:tc>
        <w:tc>
          <w:tcPr>
            <w:tcW w:w="9972" w:type="dxa"/>
          </w:tcPr>
          <w:p w14:paraId="715A7088" w14:textId="1C44C4E7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Come on along and listen to, the lullaby of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Broadway</w:t>
            </w:r>
            <w:proofErr w:type="gramEnd"/>
          </w:p>
          <w:p w14:paraId="5B6D440F" w14:textId="77777777" w:rsidR="00811311" w:rsidRPr="00E274EC" w:rsidRDefault="00811311" w:rsidP="00297375">
            <w:pPr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hip hooray and bally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hoo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lullaby of Broadway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</w:p>
          <w:p w14:paraId="4DAD7684" w14:textId="45F176F4" w:rsidR="00811311" w:rsidRPr="00E274EC" w:rsidRDefault="00811311" w:rsidP="00297375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38752C09" w14:textId="77777777" w:rsidTr="00E274EC">
        <w:tc>
          <w:tcPr>
            <w:tcW w:w="1085" w:type="dxa"/>
          </w:tcPr>
          <w:p w14:paraId="144F5F58" w14:textId="5FA2DDD8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B&amp;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972" w:type="dxa"/>
          </w:tcPr>
          <w:p w14:paraId="5F0E0FF9" w14:textId="77777777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rumble of the subway trains, the rattle of the taxis</w:t>
            </w:r>
          </w:p>
          <w:p w14:paraId="5DAFDCE6" w14:textId="04DF4C3E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daffydils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who entertain, at Angelo’s and Maxi’s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* </w:t>
            </w:r>
            <w:r w:rsidRPr="00E274E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34"/>
                <w:szCs w:val="34"/>
                <w:lang w:eastAsia="en-GB"/>
              </w:rPr>
              <w:t>(When)</w:t>
            </w:r>
          </w:p>
          <w:p w14:paraId="44096BB1" w14:textId="09D8CFFD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</w:p>
        </w:tc>
      </w:tr>
      <w:tr w:rsidR="00811311" w:rsidRPr="00E274EC" w14:paraId="13B9EFAC" w14:textId="77777777" w:rsidTr="00E274EC">
        <w:tc>
          <w:tcPr>
            <w:tcW w:w="1085" w:type="dxa"/>
          </w:tcPr>
          <w:p w14:paraId="1E37D01C" w14:textId="31400289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C&amp;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972" w:type="dxa"/>
          </w:tcPr>
          <w:p w14:paraId="680CD205" w14:textId="3DDA59FF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808080" w:themeColor="background1" w:themeShade="80"/>
                <w:sz w:val="34"/>
                <w:szCs w:val="34"/>
                <w:lang w:eastAsia="en-GB"/>
              </w:rPr>
              <w:t>When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 Broadway baby says good night, 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it’s early in the morning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</w:p>
          <w:p w14:paraId="0A845559" w14:textId="77777777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Manhattan babies don’t sleep tight, 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until the dawn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</w:p>
          <w:p w14:paraId="5E378A1A" w14:textId="3EBA420A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30FB5C6D" w14:textId="77777777" w:rsidTr="00E274EC">
        <w:tc>
          <w:tcPr>
            <w:tcW w:w="1085" w:type="dxa"/>
          </w:tcPr>
          <w:p w14:paraId="2F2B46E5" w14:textId="18E4A39F" w:rsidR="00811311" w:rsidRPr="00E274EC" w:rsidRDefault="00811311" w:rsidP="00297375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 xml:space="preserve">All </w:t>
            </w: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*B</w:t>
            </w:r>
          </w:p>
        </w:tc>
        <w:tc>
          <w:tcPr>
            <w:tcW w:w="9972" w:type="dxa"/>
          </w:tcPr>
          <w:p w14:paraId="78EC662B" w14:textId="1EDB95C2" w:rsidR="00811311" w:rsidRPr="00E274EC" w:rsidRDefault="00E274EC" w:rsidP="0029737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</w:t>
            </w:r>
            <w:r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Quieter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 xml:space="preserve">) </w:t>
            </w:r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Good night baby, good night, </w:t>
            </w:r>
            <w:proofErr w:type="gramStart"/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milkman’s</w:t>
            </w:r>
            <w:proofErr w:type="gramEnd"/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on his way</w:t>
            </w:r>
          </w:p>
          <w:p w14:paraId="736D5D67" w14:textId="25E74138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Sleep tight baby, sleep tight, </w:t>
            </w:r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 xml:space="preserve">(Louder)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lets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call it a day,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Hey!</w:t>
            </w: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proofErr w:type="gramEnd"/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             </w:t>
            </w:r>
          </w:p>
          <w:p w14:paraId="2A4B9762" w14:textId="11CAF766" w:rsidR="00811311" w:rsidRPr="00E274EC" w:rsidRDefault="00811311" w:rsidP="00297375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67CD531B" w14:textId="77777777" w:rsidTr="00E274EC">
        <w:tc>
          <w:tcPr>
            <w:tcW w:w="1085" w:type="dxa"/>
          </w:tcPr>
          <w:p w14:paraId="06EDD681" w14:textId="6BC45AA1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>All</w:t>
            </w: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*C</w:t>
            </w:r>
          </w:p>
        </w:tc>
        <w:tc>
          <w:tcPr>
            <w:tcW w:w="9972" w:type="dxa"/>
          </w:tcPr>
          <w:p w14:paraId="43CC0AB1" w14:textId="77777777" w:rsidR="00811311" w:rsidRPr="00E274EC" w:rsidRDefault="00811311" w:rsidP="00F73BE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Come on along and listen to, the lullaby of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Broadway</w:t>
            </w:r>
            <w:proofErr w:type="gramEnd"/>
          </w:p>
          <w:p w14:paraId="1D472BB6" w14:textId="77777777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The hi-dee-hi and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boop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-a doo, 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lullaby of Broadway</w:t>
            </w:r>
            <w:r w:rsidRPr="00E274EC">
              <w:rPr>
                <w:rFonts w:ascii="Arial" w:eastAsia="Times New Roman" w:hAnsi="Arial" w:cs="Arial"/>
                <w:color w:val="CC0066"/>
                <w:sz w:val="34"/>
                <w:szCs w:val="34"/>
                <w:lang w:eastAsia="en-GB"/>
              </w:rPr>
              <w:t>*</w:t>
            </w:r>
          </w:p>
          <w:p w14:paraId="6D4AC0A4" w14:textId="37283A09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811311" w:rsidRPr="00E274EC" w14:paraId="6AD1EAE7" w14:textId="77777777" w:rsidTr="00E274EC">
        <w:tc>
          <w:tcPr>
            <w:tcW w:w="1085" w:type="dxa"/>
          </w:tcPr>
          <w:p w14:paraId="7B9599AF" w14:textId="66D5C19B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B&amp;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972" w:type="dxa"/>
          </w:tcPr>
          <w:p w14:paraId="0EB58DEA" w14:textId="15096AEB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band begins to go to town</w:t>
            </w:r>
            <w:r w:rsid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,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and everyone goes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crazy</w:t>
            </w:r>
            <w:proofErr w:type="gramEnd"/>
          </w:p>
          <w:p w14:paraId="3535C4F6" w14:textId="6BFE58CA" w:rsidR="00811311" w:rsidRPr="00E274EC" w:rsidRDefault="00811311" w:rsidP="00E274EC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 rock-a-bye your baby round ‘til everything gets hazy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</w:t>
            </w:r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(Hush)</w:t>
            </w:r>
            <w:r w:rsidRPr="00E274EC">
              <w:rPr>
                <w:rFonts w:ascii="Arial" w:eastAsia="Times New Roman" w:hAnsi="Arial" w:cs="Arial"/>
                <w:color w:val="404040" w:themeColor="text1" w:themeTint="BF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811311" w:rsidRPr="00E274EC" w14:paraId="67644647" w14:textId="77777777" w:rsidTr="00E274EC">
        <w:tc>
          <w:tcPr>
            <w:tcW w:w="1085" w:type="dxa"/>
          </w:tcPr>
          <w:p w14:paraId="5684106F" w14:textId="77777777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</w:pPr>
          </w:p>
          <w:p w14:paraId="2278F598" w14:textId="6C24B015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color w:val="CC0066"/>
                <w:sz w:val="34"/>
                <w:szCs w:val="34"/>
                <w:lang w:eastAsia="en-GB"/>
              </w:rPr>
              <w:t>C&amp;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972" w:type="dxa"/>
          </w:tcPr>
          <w:p w14:paraId="36C809DB" w14:textId="50242E74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34"/>
                <w:szCs w:val="34"/>
                <w:lang w:eastAsia="en-GB"/>
              </w:rPr>
            </w:pPr>
          </w:p>
          <w:p w14:paraId="68BADFEB" w14:textId="77777777" w:rsidR="00E274EC" w:rsidRDefault="00E274EC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(Quieter)</w:t>
            </w:r>
            <w:r w:rsidRPr="00E274EC">
              <w:rPr>
                <w:rFonts w:ascii="Arial" w:eastAsia="Times New Roman" w:hAnsi="Arial" w:cs="Arial"/>
                <w:color w:val="404040" w:themeColor="text1" w:themeTint="BF"/>
                <w:sz w:val="34"/>
                <w:szCs w:val="34"/>
                <w:lang w:eastAsia="en-GB"/>
              </w:rPr>
              <w:t xml:space="preserve"> </w:t>
            </w:r>
            <w:r w:rsidR="00811311" w:rsidRPr="00E274EC">
              <w:rPr>
                <w:rFonts w:ascii="Arial" w:eastAsia="Times New Roman" w:hAnsi="Arial" w:cs="Arial"/>
                <w:color w:val="808080" w:themeColor="background1" w:themeShade="80"/>
                <w:sz w:val="34"/>
                <w:szCs w:val="34"/>
                <w:lang w:eastAsia="en-GB"/>
              </w:rPr>
              <w:t>Hush</w:t>
            </w:r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-a-bye, I’ll buy you this and that, </w:t>
            </w:r>
          </w:p>
          <w:p w14:paraId="76A6F9E0" w14:textId="1717022B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you hear a daddy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saying</w:t>
            </w:r>
            <w:proofErr w:type="gramEnd"/>
          </w:p>
          <w:p w14:paraId="3ED4CC78" w14:textId="4A18E51D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baby goes home to her flat, </w:t>
            </w:r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(louder)</w:t>
            </w:r>
            <w:r w:rsidR="00E274EC" w:rsidRPr="00E274EC">
              <w:rPr>
                <w:rFonts w:ascii="Arial" w:eastAsia="Times New Roman" w:hAnsi="Arial" w:cs="Arial"/>
                <w:color w:val="404040" w:themeColor="text1" w:themeTint="BF"/>
                <w:sz w:val="34"/>
                <w:szCs w:val="34"/>
                <w:lang w:eastAsia="en-GB"/>
              </w:rPr>
              <w:t xml:space="preserve"> 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to sleep all </w:t>
            </w:r>
            <w:proofErr w:type="gram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day</w:t>
            </w:r>
            <w:proofErr w:type="gramEnd"/>
          </w:p>
          <w:p w14:paraId="15729253" w14:textId="4DC4E170" w:rsidR="00811311" w:rsidRPr="00E274EC" w:rsidRDefault="00811311" w:rsidP="00E274E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                                                  </w:t>
            </w:r>
            <w:r w:rsidRPr="00E274EC">
              <w:rPr>
                <w:rFonts w:ascii="Arial" w:eastAsia="Times New Roman" w:hAnsi="Arial" w:cs="Arial"/>
                <w:b/>
                <w:bCs/>
                <w:i/>
                <w:iCs/>
                <w:color w:val="833C0B" w:themeColor="accent2" w:themeShade="80"/>
                <w:sz w:val="34"/>
                <w:szCs w:val="34"/>
                <w:lang w:eastAsia="en-GB"/>
              </w:rPr>
              <w:t xml:space="preserve">            </w:t>
            </w:r>
          </w:p>
        </w:tc>
      </w:tr>
      <w:tr w:rsidR="00811311" w:rsidRPr="00E274EC" w14:paraId="4FE4B62F" w14:textId="77777777" w:rsidTr="00E274EC">
        <w:tc>
          <w:tcPr>
            <w:tcW w:w="1085" w:type="dxa"/>
          </w:tcPr>
          <w:p w14:paraId="16766B47" w14:textId="3EA11BA0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 xml:space="preserve">All </w:t>
            </w: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*B</w:t>
            </w:r>
          </w:p>
        </w:tc>
        <w:tc>
          <w:tcPr>
            <w:tcW w:w="9972" w:type="dxa"/>
          </w:tcPr>
          <w:p w14:paraId="1B141E05" w14:textId="5EC9A389" w:rsidR="00811311" w:rsidRPr="00E274EC" w:rsidRDefault="00E274EC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(Quieter)</w:t>
            </w:r>
            <w:r w:rsidRPr="00E274EC">
              <w:rPr>
                <w:rFonts w:ascii="Arial" w:eastAsia="Times New Roman" w:hAnsi="Arial" w:cs="Arial"/>
                <w:color w:val="404040" w:themeColor="text1" w:themeTint="BF"/>
                <w:sz w:val="34"/>
                <w:szCs w:val="34"/>
                <w:lang w:eastAsia="en-GB"/>
              </w:rPr>
              <w:t xml:space="preserve"> </w:t>
            </w:r>
            <w:r w:rsidR="00811311"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Good night baby, good night, milkman’s on his way</w:t>
            </w:r>
          </w:p>
          <w:p w14:paraId="2B01139F" w14:textId="048F5CDB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Sleep tight baby, sleep tight</w:t>
            </w: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, </w:t>
            </w:r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(</w:t>
            </w:r>
            <w:proofErr w:type="spellStart"/>
            <w:proofErr w:type="gramStart"/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louder,slower</w:t>
            </w:r>
            <w:proofErr w:type="spellEnd"/>
            <w:proofErr w:type="gramEnd"/>
            <w:r w:rsidR="00E274EC" w:rsidRPr="00E274EC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34"/>
                <w:szCs w:val="34"/>
                <w:lang w:eastAsia="en-GB"/>
              </w:rPr>
              <w:t>)</w:t>
            </w:r>
            <w:r w:rsidR="00E274EC" w:rsidRPr="00E274EC">
              <w:rPr>
                <w:rFonts w:ascii="Arial" w:eastAsia="Times New Roman" w:hAnsi="Arial" w:cs="Arial"/>
                <w:color w:val="404040" w:themeColor="text1" w:themeTint="BF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lets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call it a ^day  </w:t>
            </w:r>
          </w:p>
          <w:p w14:paraId="57FE3FDC" w14:textId="0AE9FE13" w:rsidR="00811311" w:rsidRPr="00E274EC" w:rsidRDefault="00811311" w:rsidP="00E274EC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                                               </w:t>
            </w:r>
          </w:p>
        </w:tc>
      </w:tr>
      <w:tr w:rsidR="00811311" w:rsidRPr="00E274EC" w14:paraId="06B1D7BA" w14:textId="77777777" w:rsidTr="00E274EC">
        <w:tc>
          <w:tcPr>
            <w:tcW w:w="1085" w:type="dxa"/>
          </w:tcPr>
          <w:p w14:paraId="07F778E8" w14:textId="3CB1B72D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  <w:t>All *</w:t>
            </w:r>
            <w:r w:rsidRPr="00E274EC">
              <w:rPr>
                <w:rFonts w:ascii="Arial" w:eastAsia="Times New Roman" w:hAnsi="Arial" w:cs="Arial"/>
                <w:b/>
                <w:i/>
                <w:color w:val="00B050"/>
                <w:sz w:val="34"/>
                <w:szCs w:val="34"/>
                <w:lang w:eastAsia="en-GB"/>
              </w:rPr>
              <w:t>B/</w:t>
            </w:r>
            <w:r w:rsidRPr="00E274EC">
              <w:rPr>
                <w:rFonts w:ascii="Arial" w:eastAsia="Times New Roman" w:hAnsi="Arial" w:cs="Arial"/>
                <w:b/>
                <w:i/>
                <w:color w:val="0070C0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972" w:type="dxa"/>
          </w:tcPr>
          <w:p w14:paraId="3BE621F7" w14:textId="1CDAA8B0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Listen to the </w:t>
            </w:r>
            <w:proofErr w:type="spellStart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lullabye</w:t>
            </w:r>
            <w:proofErr w:type="spellEnd"/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of old . . . </w:t>
            </w:r>
            <w:r w:rsidRPr="00E274EC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*</w:t>
            </w:r>
            <w:r w:rsidRPr="00E274EC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Broad . . . way . . .</w:t>
            </w:r>
            <w:r w:rsidRPr="00E274EC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</w:p>
        </w:tc>
      </w:tr>
      <w:bookmarkEnd w:id="4"/>
      <w:tr w:rsidR="00811311" w:rsidRPr="00E274EC" w14:paraId="47DCEFB6" w14:textId="77777777" w:rsidTr="00E274EC">
        <w:tc>
          <w:tcPr>
            <w:tcW w:w="1085" w:type="dxa"/>
          </w:tcPr>
          <w:p w14:paraId="7CDDE18F" w14:textId="77777777" w:rsidR="00811311" w:rsidRPr="00E274EC" w:rsidRDefault="00811311" w:rsidP="00F73BE1">
            <w:pPr>
              <w:rPr>
                <w:rFonts w:ascii="Arial" w:eastAsia="Times New Roman" w:hAnsi="Arial" w:cs="Arial"/>
                <w:b/>
                <w:i/>
                <w:sz w:val="34"/>
                <w:szCs w:val="34"/>
                <w:lang w:eastAsia="en-GB"/>
              </w:rPr>
            </w:pPr>
          </w:p>
        </w:tc>
        <w:tc>
          <w:tcPr>
            <w:tcW w:w="9972" w:type="dxa"/>
          </w:tcPr>
          <w:p w14:paraId="672314AC" w14:textId="77777777" w:rsidR="00811311" w:rsidRPr="00E274EC" w:rsidRDefault="00811311" w:rsidP="00F73BE1">
            <w:pPr>
              <w:shd w:val="clear" w:color="auto" w:fill="FFFFFF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</w:tbl>
    <w:p w14:paraId="4EDE2162" w14:textId="77777777" w:rsidR="001A25D2" w:rsidRPr="00622ADB" w:rsidRDefault="00CF6DA6" w:rsidP="005525A1"/>
    <w:sectPr w:rsidR="001A25D2" w:rsidRPr="00622ADB" w:rsidSect="00622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022" w14:textId="77777777" w:rsidR="001A41A9" w:rsidRDefault="001A41A9" w:rsidP="001A41A9">
      <w:pPr>
        <w:spacing w:after="0" w:line="240" w:lineRule="auto"/>
      </w:pPr>
      <w:r>
        <w:separator/>
      </w:r>
    </w:p>
  </w:endnote>
  <w:endnote w:type="continuationSeparator" w:id="0">
    <w:p w14:paraId="1A91E4A5" w14:textId="77777777" w:rsidR="001A41A9" w:rsidRDefault="001A41A9" w:rsidP="001A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E4DE" w14:textId="77777777" w:rsidR="001A41A9" w:rsidRDefault="001A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AEF3" w14:textId="77777777" w:rsidR="001A41A9" w:rsidRDefault="001A4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5725" w14:textId="77777777" w:rsidR="001A41A9" w:rsidRDefault="001A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A4A1" w14:textId="77777777" w:rsidR="001A41A9" w:rsidRDefault="001A41A9" w:rsidP="001A41A9">
      <w:pPr>
        <w:spacing w:after="0" w:line="240" w:lineRule="auto"/>
      </w:pPr>
      <w:r>
        <w:separator/>
      </w:r>
    </w:p>
  </w:footnote>
  <w:footnote w:type="continuationSeparator" w:id="0">
    <w:p w14:paraId="239339D7" w14:textId="77777777" w:rsidR="001A41A9" w:rsidRDefault="001A41A9" w:rsidP="001A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3F90" w14:textId="77777777" w:rsidR="001A41A9" w:rsidRDefault="001A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AE1E" w14:textId="77777777" w:rsidR="001A41A9" w:rsidRDefault="001A4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4872" w14:textId="77777777" w:rsidR="001A41A9" w:rsidRDefault="001A4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8"/>
    <w:rsid w:val="000336B2"/>
    <w:rsid w:val="000345DB"/>
    <w:rsid w:val="000D1477"/>
    <w:rsid w:val="00137D00"/>
    <w:rsid w:val="00187F62"/>
    <w:rsid w:val="001A41A9"/>
    <w:rsid w:val="00222E62"/>
    <w:rsid w:val="002403ED"/>
    <w:rsid w:val="002841A3"/>
    <w:rsid w:val="00297375"/>
    <w:rsid w:val="002A3CCB"/>
    <w:rsid w:val="002A61EB"/>
    <w:rsid w:val="00314224"/>
    <w:rsid w:val="003B0A28"/>
    <w:rsid w:val="004C0C3C"/>
    <w:rsid w:val="005525A1"/>
    <w:rsid w:val="005C5252"/>
    <w:rsid w:val="005F7CA9"/>
    <w:rsid w:val="00622ADB"/>
    <w:rsid w:val="006644F0"/>
    <w:rsid w:val="00700EAD"/>
    <w:rsid w:val="00767573"/>
    <w:rsid w:val="007C2457"/>
    <w:rsid w:val="00811311"/>
    <w:rsid w:val="00830A0D"/>
    <w:rsid w:val="00A0123E"/>
    <w:rsid w:val="00A34DC9"/>
    <w:rsid w:val="00A37072"/>
    <w:rsid w:val="00AA0505"/>
    <w:rsid w:val="00B23113"/>
    <w:rsid w:val="00B45875"/>
    <w:rsid w:val="00BE29EE"/>
    <w:rsid w:val="00CF6DA6"/>
    <w:rsid w:val="00D00692"/>
    <w:rsid w:val="00DC5436"/>
    <w:rsid w:val="00E274EC"/>
    <w:rsid w:val="00E64740"/>
    <w:rsid w:val="00EE1829"/>
    <w:rsid w:val="00F11FE5"/>
    <w:rsid w:val="00F3171E"/>
    <w:rsid w:val="00F328A9"/>
    <w:rsid w:val="00F73BE1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7818"/>
  <w15:chartTrackingRefBased/>
  <w15:docId w15:val="{010545D7-3999-426E-ADF7-D2ACF33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A9"/>
  </w:style>
  <w:style w:type="paragraph" w:styleId="Footer">
    <w:name w:val="footer"/>
    <w:basedOn w:val="Normal"/>
    <w:link w:val="FooterChar"/>
    <w:uiPriority w:val="99"/>
    <w:unhideWhenUsed/>
    <w:rsid w:val="001A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5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2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Joanne</dc:creator>
  <cp:keywords/>
  <dc:description/>
  <cp:lastModifiedBy>Joanne MacRae</cp:lastModifiedBy>
  <cp:revision>12</cp:revision>
  <cp:lastPrinted>2023-02-12T12:05:00Z</cp:lastPrinted>
  <dcterms:created xsi:type="dcterms:W3CDTF">2019-07-01T00:00:00Z</dcterms:created>
  <dcterms:modified xsi:type="dcterms:W3CDTF">2023-02-12T12:05:00Z</dcterms:modified>
</cp:coreProperties>
</file>